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CE" w:rsidRPr="001B2D55" w:rsidRDefault="00202645" w:rsidP="001B2D55">
      <w:pPr>
        <w:ind w:right="-284"/>
        <w:rPr>
          <w:rFonts w:asciiTheme="majorHAnsi" w:hAnsiTheme="majorHAnsi" w:cstheme="majorHAnsi"/>
          <w:b/>
          <w:sz w:val="26"/>
          <w:szCs w:val="26"/>
        </w:rPr>
      </w:pPr>
      <w:r w:rsidRPr="001B2D55">
        <w:rPr>
          <w:rFonts w:asciiTheme="majorHAnsi" w:hAnsiTheme="majorHAnsi" w:cstheme="majorHAnsi"/>
          <w:b/>
          <w:sz w:val="26"/>
          <w:szCs w:val="26"/>
        </w:rPr>
        <w:t>PRELUDIUM 23</w:t>
      </w:r>
    </w:p>
    <w:p w:rsidR="00010CC2" w:rsidRPr="001B2D55" w:rsidRDefault="00010CC2" w:rsidP="001B2D55">
      <w:pPr>
        <w:autoSpaceDE w:val="0"/>
        <w:autoSpaceDN w:val="0"/>
        <w:adjustRightInd w:val="0"/>
        <w:spacing w:after="0" w:line="240" w:lineRule="auto"/>
        <w:ind w:right="-284"/>
        <w:rPr>
          <w:rFonts w:asciiTheme="majorHAnsi" w:hAnsiTheme="majorHAnsi" w:cstheme="majorHAnsi"/>
          <w:b/>
          <w:sz w:val="26"/>
          <w:szCs w:val="26"/>
        </w:rPr>
      </w:pPr>
      <w:r w:rsidRPr="001B2D55">
        <w:rPr>
          <w:rFonts w:asciiTheme="majorHAnsi" w:hAnsiTheme="majorHAnsi" w:cstheme="majorHAnsi"/>
          <w:b/>
          <w:sz w:val="26"/>
          <w:szCs w:val="26"/>
        </w:rPr>
        <w:t>mgr Kamil Dawid Adamiak</w:t>
      </w:r>
    </w:p>
    <w:p w:rsidR="00010CC2" w:rsidRPr="001B2D55" w:rsidRDefault="00010CC2" w:rsidP="001B2D55">
      <w:pPr>
        <w:autoSpaceDE w:val="0"/>
        <w:autoSpaceDN w:val="0"/>
        <w:adjustRightInd w:val="0"/>
        <w:spacing w:after="0" w:line="240" w:lineRule="auto"/>
        <w:ind w:right="-284"/>
        <w:rPr>
          <w:rFonts w:asciiTheme="majorHAnsi" w:hAnsiTheme="majorHAnsi" w:cstheme="majorHAnsi"/>
          <w:b/>
          <w:sz w:val="26"/>
          <w:szCs w:val="26"/>
        </w:rPr>
      </w:pPr>
      <w:r w:rsidRPr="001B2D55">
        <w:rPr>
          <w:rFonts w:asciiTheme="majorHAnsi" w:hAnsiTheme="majorHAnsi" w:cstheme="majorHAnsi"/>
          <w:b/>
          <w:sz w:val="26"/>
          <w:szCs w:val="26"/>
        </w:rPr>
        <w:t xml:space="preserve">Pracownia </w:t>
      </w:r>
      <w:proofErr w:type="spellStart"/>
      <w:r w:rsidRPr="001B2D55">
        <w:rPr>
          <w:rFonts w:asciiTheme="majorHAnsi" w:hAnsiTheme="majorHAnsi" w:cstheme="majorHAnsi"/>
          <w:b/>
          <w:sz w:val="26"/>
          <w:szCs w:val="26"/>
        </w:rPr>
        <w:t>Patoneurochemii</w:t>
      </w:r>
      <w:proofErr w:type="spellEnd"/>
      <w:r w:rsidRPr="001B2D55">
        <w:rPr>
          <w:rFonts w:asciiTheme="majorHAnsi" w:hAnsiTheme="majorHAnsi" w:cstheme="majorHAnsi"/>
          <w:b/>
          <w:sz w:val="26"/>
          <w:szCs w:val="26"/>
        </w:rPr>
        <w:br/>
      </w:r>
      <w:r w:rsidRPr="001B2D55">
        <w:rPr>
          <w:rFonts w:asciiTheme="majorHAnsi" w:hAnsiTheme="majorHAnsi" w:cstheme="majorHAnsi"/>
          <w:b/>
          <w:sz w:val="26"/>
          <w:szCs w:val="26"/>
        </w:rPr>
        <w:t xml:space="preserve"> </w:t>
      </w:r>
    </w:p>
    <w:p w:rsidR="003F56B9" w:rsidRPr="001B2D55" w:rsidRDefault="003F56B9" w:rsidP="001B2D55">
      <w:pPr>
        <w:autoSpaceDE w:val="0"/>
        <w:autoSpaceDN w:val="0"/>
        <w:adjustRightInd w:val="0"/>
        <w:spacing w:after="0" w:line="240" w:lineRule="auto"/>
        <w:ind w:right="-284"/>
        <w:rPr>
          <w:rFonts w:asciiTheme="majorHAnsi" w:hAnsiTheme="majorHAnsi" w:cstheme="majorHAnsi"/>
          <w:b/>
          <w:sz w:val="26"/>
          <w:szCs w:val="26"/>
        </w:rPr>
      </w:pPr>
      <w:r w:rsidRPr="001B2D55">
        <w:rPr>
          <w:rFonts w:asciiTheme="majorHAnsi" w:hAnsiTheme="majorHAnsi" w:cstheme="majorHAnsi"/>
          <w:b/>
          <w:sz w:val="26"/>
          <w:szCs w:val="26"/>
        </w:rPr>
        <w:t xml:space="preserve">Neurotoksyczność rozwojowa </w:t>
      </w:r>
      <w:proofErr w:type="spellStart"/>
      <w:r w:rsidRPr="001B2D55">
        <w:rPr>
          <w:rFonts w:asciiTheme="majorHAnsi" w:hAnsiTheme="majorHAnsi" w:cstheme="majorHAnsi"/>
          <w:b/>
          <w:sz w:val="26"/>
          <w:szCs w:val="26"/>
        </w:rPr>
        <w:t>nanoplastiku</w:t>
      </w:r>
      <w:proofErr w:type="spellEnd"/>
      <w:r w:rsidRPr="001B2D55">
        <w:rPr>
          <w:rFonts w:asciiTheme="majorHAnsi" w:hAnsiTheme="majorHAnsi" w:cstheme="majorHAnsi"/>
          <w:b/>
          <w:sz w:val="26"/>
          <w:szCs w:val="26"/>
        </w:rPr>
        <w:t>. Analiza</w:t>
      </w:r>
      <w:r w:rsidRPr="001B2D55">
        <w:rPr>
          <w:rFonts w:asciiTheme="majorHAnsi" w:hAnsiTheme="majorHAnsi" w:cstheme="majorHAnsi"/>
          <w:b/>
          <w:sz w:val="26"/>
          <w:szCs w:val="26"/>
        </w:rPr>
        <w:t xml:space="preserve"> </w:t>
      </w:r>
      <w:r w:rsidRPr="001B2D55">
        <w:rPr>
          <w:rFonts w:asciiTheme="majorHAnsi" w:hAnsiTheme="majorHAnsi" w:cstheme="majorHAnsi"/>
          <w:b/>
          <w:sz w:val="26"/>
          <w:szCs w:val="26"/>
        </w:rPr>
        <w:t xml:space="preserve">funkcjonalna, strukturalna </w:t>
      </w:r>
      <w:r w:rsidR="00F338EB">
        <w:rPr>
          <w:rFonts w:asciiTheme="majorHAnsi" w:hAnsiTheme="majorHAnsi" w:cstheme="majorHAnsi"/>
          <w:b/>
          <w:sz w:val="26"/>
          <w:szCs w:val="26"/>
        </w:rPr>
        <w:br/>
      </w:r>
      <w:r w:rsidRPr="001B2D55">
        <w:rPr>
          <w:rFonts w:asciiTheme="majorHAnsi" w:hAnsiTheme="majorHAnsi" w:cstheme="majorHAnsi"/>
          <w:b/>
          <w:sz w:val="26"/>
          <w:szCs w:val="26"/>
        </w:rPr>
        <w:t>i molekularna jednostki</w:t>
      </w:r>
      <w:r w:rsidRPr="001B2D55">
        <w:rPr>
          <w:rFonts w:asciiTheme="majorHAnsi" w:hAnsiTheme="majorHAnsi" w:cstheme="majorHAnsi"/>
          <w:b/>
          <w:sz w:val="26"/>
          <w:szCs w:val="26"/>
        </w:rPr>
        <w:t xml:space="preserve"> </w:t>
      </w:r>
      <w:r w:rsidRPr="001B2D55">
        <w:rPr>
          <w:rFonts w:asciiTheme="majorHAnsi" w:hAnsiTheme="majorHAnsi" w:cstheme="majorHAnsi"/>
          <w:b/>
          <w:sz w:val="26"/>
          <w:szCs w:val="26"/>
        </w:rPr>
        <w:t xml:space="preserve">nerwowo-naczyniowej w eksperymentalnym modelu </w:t>
      </w:r>
      <w:r w:rsidRPr="00F338EB">
        <w:rPr>
          <w:rFonts w:asciiTheme="majorHAnsi" w:hAnsiTheme="majorHAnsi" w:cstheme="majorHAnsi"/>
          <w:b/>
          <w:i/>
          <w:sz w:val="26"/>
          <w:szCs w:val="26"/>
        </w:rPr>
        <w:t>in</w:t>
      </w:r>
      <w:r w:rsidRPr="00F338EB">
        <w:rPr>
          <w:rFonts w:asciiTheme="majorHAnsi" w:hAnsiTheme="majorHAnsi" w:cstheme="majorHAnsi"/>
          <w:b/>
          <w:i/>
          <w:sz w:val="26"/>
          <w:szCs w:val="26"/>
        </w:rPr>
        <w:t xml:space="preserve"> </w:t>
      </w:r>
      <w:r w:rsidRPr="00F338EB">
        <w:rPr>
          <w:rFonts w:asciiTheme="majorHAnsi" w:hAnsiTheme="majorHAnsi" w:cstheme="majorHAnsi"/>
          <w:b/>
          <w:i/>
          <w:sz w:val="26"/>
          <w:szCs w:val="26"/>
        </w:rPr>
        <w:t>vivo</w:t>
      </w:r>
      <w:r w:rsidRPr="001B2D55">
        <w:rPr>
          <w:rFonts w:asciiTheme="majorHAnsi" w:hAnsiTheme="majorHAnsi" w:cstheme="majorHAnsi"/>
          <w:b/>
          <w:sz w:val="26"/>
          <w:szCs w:val="26"/>
        </w:rPr>
        <w:t>.</w:t>
      </w:r>
    </w:p>
    <w:p w:rsidR="00010CC2" w:rsidRPr="001B2D55" w:rsidRDefault="00010CC2" w:rsidP="001B2D55">
      <w:pPr>
        <w:autoSpaceDE w:val="0"/>
        <w:autoSpaceDN w:val="0"/>
        <w:adjustRightInd w:val="0"/>
        <w:spacing w:after="0" w:line="240" w:lineRule="auto"/>
        <w:ind w:right="-284"/>
        <w:rPr>
          <w:rFonts w:asciiTheme="majorHAnsi" w:hAnsiTheme="majorHAnsi" w:cstheme="majorHAnsi"/>
          <w:b/>
          <w:sz w:val="26"/>
          <w:szCs w:val="26"/>
        </w:rPr>
      </w:pPr>
    </w:p>
    <w:p w:rsidR="00010CC2" w:rsidRPr="001B2D55" w:rsidRDefault="00010CC2" w:rsidP="001B2D55">
      <w:pPr>
        <w:autoSpaceDE w:val="0"/>
        <w:autoSpaceDN w:val="0"/>
        <w:adjustRightInd w:val="0"/>
        <w:spacing w:after="0" w:line="240" w:lineRule="auto"/>
        <w:ind w:right="-284"/>
        <w:rPr>
          <w:rFonts w:asciiTheme="majorHAnsi" w:hAnsiTheme="majorHAnsi" w:cstheme="majorHAnsi"/>
        </w:rPr>
      </w:pPr>
    </w:p>
    <w:p w:rsidR="001B2D55" w:rsidRPr="001B2D55" w:rsidRDefault="001B2D55" w:rsidP="001B2D55">
      <w:pPr>
        <w:autoSpaceDE w:val="0"/>
        <w:autoSpaceDN w:val="0"/>
        <w:adjustRightInd w:val="0"/>
        <w:spacing w:after="0" w:line="240" w:lineRule="auto"/>
        <w:ind w:right="-284"/>
        <w:jc w:val="both"/>
        <w:rPr>
          <w:rFonts w:asciiTheme="majorHAnsi" w:hAnsiTheme="majorHAnsi" w:cstheme="majorHAnsi"/>
        </w:rPr>
      </w:pPr>
      <w:r w:rsidRPr="001B2D55">
        <w:rPr>
          <w:rFonts w:asciiTheme="majorHAnsi" w:hAnsiTheme="majorHAnsi" w:cstheme="majorHAnsi"/>
        </w:rPr>
        <w:t xml:space="preserve">Powszechne stosowanie tworzyw sztucznych w wielu dziedzinach życia doprowadziło w ostatnich dziesięcioleciach do globalnego problemu zanieczyszczenia środowiska odpadami plastikowymi. Badania nad wpływem plastiku na ekosystemy wodne doprowadziły do odkrycia, że pod wpływem różnych czynników środowiskowych, ulega on  rozpadowi, na mikro- i </w:t>
      </w:r>
      <w:proofErr w:type="spellStart"/>
      <w:r w:rsidRPr="001B2D55">
        <w:rPr>
          <w:rFonts w:asciiTheme="majorHAnsi" w:hAnsiTheme="majorHAnsi" w:cstheme="majorHAnsi"/>
        </w:rPr>
        <w:t>nanocząstki</w:t>
      </w:r>
      <w:proofErr w:type="spellEnd"/>
      <w:r w:rsidRPr="001B2D55">
        <w:rPr>
          <w:rFonts w:asciiTheme="majorHAnsi" w:hAnsiTheme="majorHAnsi" w:cstheme="majorHAnsi"/>
        </w:rPr>
        <w:t xml:space="preserve"> (MP/NP), które są pochłaniane przez organizmy wodne i włączane w łańcuchy pokarmowe. Intensywne używanie plastików skutkuje powszechną obecnością MP i NP w oceanach, glebie, atmosferze, a nawet w wodzie pitnej i żywności, gdyż zaobserwowano, że mogą być one uwalniane z plastikowych opakowań i butelek. Dodatkowo są one również celowo wytwarzane i dodawane do produktów codziennego użytku, takich jak artykuły higieniczne czy kosmetyczne. Dotychczasowa wiedza dotycząca toksycznego wpływu drobnych cząstek różnego pochodzenia na układy biologiczne, wywołuje powszechne zaniepokojenie potencjalnymi skutkami zdrowotnymi środowiskowego narażenia na mikro- i </w:t>
      </w:r>
      <w:proofErr w:type="spellStart"/>
      <w:r w:rsidRPr="001B2D55">
        <w:rPr>
          <w:rFonts w:asciiTheme="majorHAnsi" w:hAnsiTheme="majorHAnsi" w:cstheme="majorHAnsi"/>
        </w:rPr>
        <w:t>nanoplastik</w:t>
      </w:r>
      <w:proofErr w:type="spellEnd"/>
      <w:r w:rsidRPr="001B2D55">
        <w:rPr>
          <w:rFonts w:asciiTheme="majorHAnsi" w:hAnsiTheme="majorHAnsi" w:cstheme="majorHAnsi"/>
        </w:rPr>
        <w:t xml:space="preserve">. Dlatego, w ostatnich latach obserwuje się intensywny rozwój badań nad toksycznością MP i NP, szczególnie w organizmach wodnych. Natomiast skutki zdrowotne narażenia ssaków na plastik nadal pozostają niejasne, ze względu na brak kompleksowych badań oceniających ryzyko. </w:t>
      </w:r>
    </w:p>
    <w:p w:rsidR="001B2D55" w:rsidRPr="001B2D55" w:rsidRDefault="001B2D55" w:rsidP="001B2D55">
      <w:pPr>
        <w:autoSpaceDE w:val="0"/>
        <w:autoSpaceDN w:val="0"/>
        <w:adjustRightInd w:val="0"/>
        <w:spacing w:after="0" w:line="240" w:lineRule="auto"/>
        <w:ind w:right="-284"/>
        <w:jc w:val="both"/>
        <w:rPr>
          <w:rFonts w:asciiTheme="majorHAnsi" w:hAnsiTheme="majorHAnsi" w:cstheme="majorHAnsi"/>
        </w:rPr>
      </w:pPr>
      <w:r w:rsidRPr="001B2D55">
        <w:rPr>
          <w:rFonts w:asciiTheme="majorHAnsi" w:hAnsiTheme="majorHAnsi" w:cstheme="majorHAnsi"/>
        </w:rPr>
        <w:t xml:space="preserve">Ostatnie doniesienia wskazują na możliwość kumulacji cząstek plastiku w mózgu ssaków. Wskazuje to na ich zdolność pokonywania bariery krew-mózg (BBB) na poziomie </w:t>
      </w:r>
      <w:proofErr w:type="spellStart"/>
      <w:r w:rsidRPr="001B2D55">
        <w:rPr>
          <w:rFonts w:asciiTheme="majorHAnsi" w:hAnsiTheme="majorHAnsi" w:cstheme="majorHAnsi"/>
        </w:rPr>
        <w:t>mikronaczyń</w:t>
      </w:r>
      <w:proofErr w:type="spellEnd"/>
      <w:r w:rsidRPr="001B2D55">
        <w:rPr>
          <w:rFonts w:asciiTheme="majorHAnsi" w:hAnsiTheme="majorHAnsi" w:cstheme="majorHAnsi"/>
        </w:rPr>
        <w:t xml:space="preserve"> mózgowych. W oparciu o te dane zakładamy, że podczas przechodzenia przez </w:t>
      </w:r>
      <w:proofErr w:type="spellStart"/>
      <w:r w:rsidRPr="001B2D55">
        <w:rPr>
          <w:rFonts w:asciiTheme="majorHAnsi" w:hAnsiTheme="majorHAnsi" w:cstheme="majorHAnsi"/>
        </w:rPr>
        <w:t>mikronaczynia</w:t>
      </w:r>
      <w:proofErr w:type="spellEnd"/>
      <w:r w:rsidRPr="001B2D55">
        <w:rPr>
          <w:rFonts w:asciiTheme="majorHAnsi" w:hAnsiTheme="majorHAnsi" w:cstheme="majorHAnsi"/>
        </w:rPr>
        <w:t xml:space="preserve"> mózgowe, </w:t>
      </w:r>
      <w:proofErr w:type="spellStart"/>
      <w:r w:rsidRPr="001B2D55">
        <w:rPr>
          <w:rFonts w:asciiTheme="majorHAnsi" w:hAnsiTheme="majorHAnsi" w:cstheme="majorHAnsi"/>
        </w:rPr>
        <w:t>nanoplastik</w:t>
      </w:r>
      <w:proofErr w:type="spellEnd"/>
      <w:r w:rsidRPr="001B2D55">
        <w:rPr>
          <w:rFonts w:asciiTheme="majorHAnsi" w:hAnsiTheme="majorHAnsi" w:cstheme="majorHAnsi"/>
        </w:rPr>
        <w:t xml:space="preserve"> może zaburzać ich morfologię i funkcje. Dlatego, w ramach tego projektu proponujemy przeprowadzenie kompleksowych badań dotyczących neurotoksycznego działania </w:t>
      </w:r>
      <w:proofErr w:type="spellStart"/>
      <w:r w:rsidRPr="001B2D55">
        <w:rPr>
          <w:rFonts w:asciiTheme="majorHAnsi" w:hAnsiTheme="majorHAnsi" w:cstheme="majorHAnsi"/>
        </w:rPr>
        <w:t>nanocząstek</w:t>
      </w:r>
      <w:proofErr w:type="spellEnd"/>
      <w:r w:rsidRPr="001B2D55">
        <w:rPr>
          <w:rFonts w:asciiTheme="majorHAnsi" w:hAnsiTheme="majorHAnsi" w:cstheme="majorHAnsi"/>
        </w:rPr>
        <w:t xml:space="preserve"> polistyrenu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na poziomie jednostki funkcjonalnej </w:t>
      </w:r>
      <w:proofErr w:type="spellStart"/>
      <w:r w:rsidRPr="001B2D55">
        <w:rPr>
          <w:rFonts w:asciiTheme="majorHAnsi" w:hAnsiTheme="majorHAnsi" w:cstheme="majorHAnsi"/>
        </w:rPr>
        <w:t>mikronaczyń</w:t>
      </w:r>
      <w:proofErr w:type="spellEnd"/>
      <w:r w:rsidRPr="001B2D55">
        <w:rPr>
          <w:rFonts w:asciiTheme="majorHAnsi" w:hAnsiTheme="majorHAnsi" w:cstheme="majorHAnsi"/>
        </w:rPr>
        <w:t xml:space="preserve"> mózgowych zwanej jednostką nerwowo-naczyniową (NVU).   </w:t>
      </w:r>
    </w:p>
    <w:p w:rsidR="001B2D55" w:rsidRPr="001B2D55" w:rsidRDefault="001B2D55" w:rsidP="001B2D55">
      <w:pPr>
        <w:autoSpaceDE w:val="0"/>
        <w:autoSpaceDN w:val="0"/>
        <w:adjustRightInd w:val="0"/>
        <w:spacing w:after="0" w:line="240" w:lineRule="auto"/>
        <w:ind w:right="-284"/>
        <w:jc w:val="both"/>
        <w:rPr>
          <w:rFonts w:asciiTheme="majorHAnsi" w:hAnsiTheme="majorHAnsi" w:cstheme="majorHAnsi"/>
        </w:rPr>
      </w:pPr>
      <w:r w:rsidRPr="001B2D55">
        <w:rPr>
          <w:rFonts w:asciiTheme="majorHAnsi" w:hAnsiTheme="majorHAnsi" w:cstheme="majorHAnsi"/>
        </w:rPr>
        <w:t>Badania zostaną przeprowadzone w eksperymentalnym modelu neurotoksyczności rozwojowej, w którym planujemy przewlekle podawać młodym szczurom PS-</w:t>
      </w:r>
      <w:proofErr w:type="spellStart"/>
      <w:r w:rsidRPr="001B2D55">
        <w:rPr>
          <w:rFonts w:asciiTheme="majorHAnsi" w:hAnsiTheme="majorHAnsi" w:cstheme="majorHAnsi"/>
        </w:rPr>
        <w:t>NPs</w:t>
      </w:r>
      <w:proofErr w:type="spellEnd"/>
      <w:r w:rsidRPr="001B2D55">
        <w:rPr>
          <w:rFonts w:asciiTheme="majorHAnsi" w:hAnsiTheme="majorHAnsi" w:cstheme="majorHAnsi"/>
        </w:rPr>
        <w:t>, imitując narażenie środowiskowe. Dawka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została obliczona na podstawie dostępnych danych literaturowych szacujących potencjalne dzienne spożycie cząstek plastiku przez człowieka. Ekspozycja będzie przeprowadzana drogą pokarmową, która odzwierciedla najczęstszą drogę narażenia na </w:t>
      </w:r>
      <w:proofErr w:type="spellStart"/>
      <w:r w:rsidRPr="001B2D55">
        <w:rPr>
          <w:rFonts w:asciiTheme="majorHAnsi" w:hAnsiTheme="majorHAnsi" w:cstheme="majorHAnsi"/>
        </w:rPr>
        <w:t>nanoplastik</w:t>
      </w:r>
      <w:proofErr w:type="spellEnd"/>
      <w:r w:rsidRPr="001B2D55">
        <w:rPr>
          <w:rFonts w:asciiTheme="majorHAnsi" w:hAnsiTheme="majorHAnsi" w:cstheme="majorHAnsi"/>
        </w:rPr>
        <w:t xml:space="preserve"> w wyniku spożywania zanieczyszczonego pożywienia lub wody. Wybór modelu uzasadniony jest zarówno wiedzą o zwiększonej podatności młodych organizmów na działanie szkodliwych substancji, w tym </w:t>
      </w:r>
      <w:proofErr w:type="spellStart"/>
      <w:r w:rsidRPr="001B2D55">
        <w:rPr>
          <w:rFonts w:asciiTheme="majorHAnsi" w:hAnsiTheme="majorHAnsi" w:cstheme="majorHAnsi"/>
        </w:rPr>
        <w:t>nanocząstek</w:t>
      </w:r>
      <w:proofErr w:type="spellEnd"/>
      <w:r w:rsidRPr="001B2D55">
        <w:rPr>
          <w:rFonts w:asciiTheme="majorHAnsi" w:hAnsiTheme="majorHAnsi" w:cstheme="majorHAnsi"/>
        </w:rPr>
        <w:t xml:space="preserve">, w porównaniu do dorosłych, jak </w:t>
      </w:r>
      <w:r w:rsidR="00F338EB">
        <w:rPr>
          <w:rFonts w:asciiTheme="majorHAnsi" w:hAnsiTheme="majorHAnsi" w:cstheme="majorHAnsi"/>
        </w:rPr>
        <w:br/>
      </w:r>
      <w:r w:rsidRPr="001B2D55">
        <w:rPr>
          <w:rFonts w:asciiTheme="majorHAnsi" w:hAnsiTheme="majorHAnsi" w:cstheme="majorHAnsi"/>
        </w:rPr>
        <w:t>i brakiem badań nad neurotoksycznym wpływem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na organizmy będące w fazie rozwoju. </w:t>
      </w:r>
    </w:p>
    <w:p w:rsidR="001B2D55" w:rsidRPr="001B2D55" w:rsidRDefault="001B2D55" w:rsidP="001B2D55">
      <w:pPr>
        <w:autoSpaceDE w:val="0"/>
        <w:autoSpaceDN w:val="0"/>
        <w:adjustRightInd w:val="0"/>
        <w:spacing w:after="0" w:line="240" w:lineRule="auto"/>
        <w:ind w:right="-284"/>
        <w:jc w:val="both"/>
        <w:rPr>
          <w:rFonts w:asciiTheme="majorHAnsi" w:hAnsiTheme="majorHAnsi" w:cstheme="majorHAnsi"/>
        </w:rPr>
      </w:pPr>
      <w:r w:rsidRPr="001B2D55">
        <w:rPr>
          <w:rFonts w:asciiTheme="majorHAnsi" w:hAnsiTheme="majorHAnsi" w:cstheme="majorHAnsi"/>
        </w:rPr>
        <w:t>Głównym celem badawczym jest ocena, czy podczas przedostawania się do mózgu,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wykazują negatywny wpływ na </w:t>
      </w:r>
      <w:proofErr w:type="spellStart"/>
      <w:r w:rsidRPr="001B2D55">
        <w:rPr>
          <w:rFonts w:asciiTheme="majorHAnsi" w:hAnsiTheme="majorHAnsi" w:cstheme="majorHAnsi"/>
        </w:rPr>
        <w:t>mikronaczynia</w:t>
      </w:r>
      <w:proofErr w:type="spellEnd"/>
      <w:r w:rsidRPr="001B2D55">
        <w:rPr>
          <w:rFonts w:asciiTheme="majorHAnsi" w:hAnsiTheme="majorHAnsi" w:cstheme="majorHAnsi"/>
        </w:rPr>
        <w:t xml:space="preserve"> mózgowe. Stawiamy hipotezę, że przedłużona ekspozycja młodych szczurów na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może prowadzić do uszkodzenia i rozszczelnienia BBB, która odpowiada za  selektywny transport substancji pomiędzy krwią a mózgiem, co przyczyni się do wzrostu transferu toksycznych </w:t>
      </w:r>
      <w:proofErr w:type="spellStart"/>
      <w:r w:rsidRPr="001B2D55">
        <w:rPr>
          <w:rFonts w:asciiTheme="majorHAnsi" w:hAnsiTheme="majorHAnsi" w:cstheme="majorHAnsi"/>
        </w:rPr>
        <w:t>nanocząstek</w:t>
      </w:r>
      <w:proofErr w:type="spellEnd"/>
      <w:r w:rsidRPr="001B2D55">
        <w:rPr>
          <w:rFonts w:asciiTheme="majorHAnsi" w:hAnsiTheme="majorHAnsi" w:cstheme="majorHAnsi"/>
        </w:rPr>
        <w:t xml:space="preserve"> do mózgu. Badania funkcjonalne oceniające przepuszczalność BBB będą uzupełnione </w:t>
      </w:r>
      <w:r w:rsidR="00F338EB">
        <w:rPr>
          <w:rFonts w:asciiTheme="majorHAnsi" w:hAnsiTheme="majorHAnsi" w:cstheme="majorHAnsi"/>
        </w:rPr>
        <w:br/>
      </w:r>
      <w:bookmarkStart w:id="0" w:name="_GoBack"/>
      <w:bookmarkEnd w:id="0"/>
      <w:r w:rsidRPr="001B2D55">
        <w:rPr>
          <w:rFonts w:asciiTheme="majorHAnsi" w:hAnsiTheme="majorHAnsi" w:cstheme="majorHAnsi"/>
        </w:rPr>
        <w:t>o badania biochemiczne i molekularne białkowych markerów specyficznych dla składowych komórkowych NVU oraz poszerzone o analizę ultrastrukturalną naczyń mózgowych z wykorzystaniem mikroskopii elektronowej. Ponadto sugerujemy, że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po absorpcji w jelicie i przedostaniu się do krwi, mogą być w niej transportowane przez tzw. pęcherzyki zewnątrzkomórkowe (</w:t>
      </w:r>
      <w:proofErr w:type="spellStart"/>
      <w:r w:rsidRPr="001B2D55">
        <w:rPr>
          <w:rFonts w:asciiTheme="majorHAnsi" w:hAnsiTheme="majorHAnsi" w:cstheme="majorHAnsi"/>
        </w:rPr>
        <w:t>EVs</w:t>
      </w:r>
      <w:proofErr w:type="spellEnd"/>
      <w:r w:rsidRPr="001B2D55">
        <w:rPr>
          <w:rFonts w:asciiTheme="majorHAnsi" w:hAnsiTheme="majorHAnsi" w:cstheme="majorHAnsi"/>
        </w:rPr>
        <w:t xml:space="preserve">), które stanowią system komunikacji międzykomórkowej, zapewniając transport różnych substancji pomiędzy komórkami i tkankami. Takie pęcherzyki zawierające wewnątrz </w:t>
      </w:r>
      <w:proofErr w:type="spellStart"/>
      <w:r w:rsidRPr="001B2D55">
        <w:rPr>
          <w:rFonts w:asciiTheme="majorHAnsi" w:hAnsiTheme="majorHAnsi" w:cstheme="majorHAnsi"/>
        </w:rPr>
        <w:t>nanocząstki</w:t>
      </w:r>
      <w:proofErr w:type="spellEnd"/>
      <w:r w:rsidRPr="001B2D55">
        <w:rPr>
          <w:rFonts w:asciiTheme="majorHAnsi" w:hAnsiTheme="majorHAnsi" w:cstheme="majorHAnsi"/>
        </w:rPr>
        <w:t xml:space="preserve">, mogą stanowić mechanizm ułatwiający rozprzestrzenianie się toksycznego efektu </w:t>
      </w:r>
      <w:proofErr w:type="spellStart"/>
      <w:r w:rsidRPr="001B2D55">
        <w:rPr>
          <w:rFonts w:asciiTheme="majorHAnsi" w:hAnsiTheme="majorHAnsi" w:cstheme="majorHAnsi"/>
        </w:rPr>
        <w:t>nanocząstek</w:t>
      </w:r>
      <w:proofErr w:type="spellEnd"/>
      <w:r w:rsidRPr="001B2D55">
        <w:rPr>
          <w:rFonts w:asciiTheme="majorHAnsi" w:hAnsiTheme="majorHAnsi" w:cstheme="majorHAnsi"/>
        </w:rPr>
        <w:t xml:space="preserve"> w organizmie. W celu potwierdzenia tej hipotezy, z krwi zwierząt eksponowanych na PS-</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izolowana będzie frakcja </w:t>
      </w:r>
      <w:proofErr w:type="spellStart"/>
      <w:r w:rsidRPr="001B2D55">
        <w:rPr>
          <w:rFonts w:asciiTheme="majorHAnsi" w:hAnsiTheme="majorHAnsi" w:cstheme="majorHAnsi"/>
        </w:rPr>
        <w:t>EVs</w:t>
      </w:r>
      <w:proofErr w:type="spellEnd"/>
      <w:r w:rsidRPr="001B2D55">
        <w:rPr>
          <w:rFonts w:asciiTheme="majorHAnsi" w:hAnsiTheme="majorHAnsi" w:cstheme="majorHAnsi"/>
        </w:rPr>
        <w:t xml:space="preserve">, w której przeprowadzimy wizualizację obecności </w:t>
      </w:r>
      <w:proofErr w:type="spellStart"/>
      <w:r w:rsidRPr="001B2D55">
        <w:rPr>
          <w:rFonts w:asciiTheme="majorHAnsi" w:hAnsiTheme="majorHAnsi" w:cstheme="majorHAnsi"/>
        </w:rPr>
        <w:t>NPs</w:t>
      </w:r>
      <w:proofErr w:type="spellEnd"/>
      <w:r w:rsidRPr="001B2D55">
        <w:rPr>
          <w:rFonts w:asciiTheme="majorHAnsi" w:hAnsiTheme="majorHAnsi" w:cstheme="majorHAnsi"/>
        </w:rPr>
        <w:t xml:space="preserve"> oraz analizy molekularne i biochemiczne markerów </w:t>
      </w:r>
      <w:proofErr w:type="spellStart"/>
      <w:r w:rsidRPr="001B2D55">
        <w:rPr>
          <w:rFonts w:asciiTheme="majorHAnsi" w:hAnsiTheme="majorHAnsi" w:cstheme="majorHAnsi"/>
        </w:rPr>
        <w:t>EVs</w:t>
      </w:r>
      <w:proofErr w:type="spellEnd"/>
      <w:r w:rsidRPr="001B2D55">
        <w:rPr>
          <w:rFonts w:asciiTheme="majorHAnsi" w:hAnsiTheme="majorHAnsi" w:cstheme="majorHAnsi"/>
        </w:rPr>
        <w:t xml:space="preserve">.  </w:t>
      </w:r>
    </w:p>
    <w:p w:rsidR="001B2D55" w:rsidRDefault="001B2D55" w:rsidP="001B2D55">
      <w:pPr>
        <w:autoSpaceDE w:val="0"/>
        <w:autoSpaceDN w:val="0"/>
        <w:adjustRightInd w:val="0"/>
        <w:spacing w:after="0" w:line="240" w:lineRule="auto"/>
        <w:ind w:right="-284"/>
        <w:jc w:val="both"/>
        <w:rPr>
          <w:rFonts w:asciiTheme="majorHAnsi" w:hAnsiTheme="majorHAnsi" w:cstheme="majorHAnsi"/>
        </w:rPr>
      </w:pPr>
      <w:r w:rsidRPr="001B2D55">
        <w:rPr>
          <w:rFonts w:asciiTheme="majorHAnsi" w:hAnsiTheme="majorHAnsi" w:cstheme="majorHAnsi"/>
        </w:rPr>
        <w:lastRenderedPageBreak/>
        <w:t xml:space="preserve">Z uwagi na powszechne wykorzystanie plastików w licznych produktach konsumenckich oraz intensywną  kumulację odpadów plastikowych i ich niską biodegradowalność, ryzyko narażenia środowiskowego stale wzrasta. Problem zanieczyszczenia plastikami jest aktualnie priorytetowy dla agencji rządowych na całym świecie. Dlatego istotne jest zbadanie i zrozumienie mechanizmów potencjalnego neurotoksycznego działania </w:t>
      </w:r>
      <w:proofErr w:type="spellStart"/>
      <w:r w:rsidRPr="001B2D55">
        <w:rPr>
          <w:rFonts w:asciiTheme="majorHAnsi" w:hAnsiTheme="majorHAnsi" w:cstheme="majorHAnsi"/>
        </w:rPr>
        <w:t>nanoplastiku</w:t>
      </w:r>
      <w:proofErr w:type="spellEnd"/>
      <w:r w:rsidRPr="001B2D55">
        <w:rPr>
          <w:rFonts w:asciiTheme="majorHAnsi" w:hAnsiTheme="majorHAnsi" w:cstheme="majorHAnsi"/>
        </w:rPr>
        <w:t xml:space="preserve">. Zaplanowane badania są ważne zarówno w kontekście ekologicznym, jak i z punktu widzenia ochrony zdrowia społeczeństwa a główny cel niniejszego projektu jest ściśle związany z aktualnymi światowymi kierunkami badań, które skupiają się na ocenie potencjalnego ryzyka zdrowotnego wynikającego z długotrwałego narażenia na </w:t>
      </w:r>
      <w:proofErr w:type="spellStart"/>
      <w:r w:rsidRPr="001B2D55">
        <w:rPr>
          <w:rFonts w:asciiTheme="majorHAnsi" w:hAnsiTheme="majorHAnsi" w:cstheme="majorHAnsi"/>
        </w:rPr>
        <w:t>nanoplastik</w:t>
      </w:r>
      <w:proofErr w:type="spellEnd"/>
      <w:r w:rsidRPr="001B2D55">
        <w:rPr>
          <w:rFonts w:asciiTheme="majorHAnsi" w:hAnsiTheme="majorHAnsi" w:cstheme="majorHAnsi"/>
        </w:rPr>
        <w:t>.</w:t>
      </w:r>
    </w:p>
    <w:p w:rsidR="001B2D55" w:rsidRPr="001B2D55" w:rsidRDefault="001B2D55" w:rsidP="001B2D55">
      <w:pPr>
        <w:autoSpaceDE w:val="0"/>
        <w:autoSpaceDN w:val="0"/>
        <w:adjustRightInd w:val="0"/>
        <w:spacing w:after="0" w:line="240" w:lineRule="auto"/>
        <w:ind w:right="-284"/>
        <w:jc w:val="both"/>
        <w:rPr>
          <w:rFonts w:asciiTheme="majorHAnsi" w:hAnsiTheme="majorHAnsi" w:cstheme="majorHAnsi"/>
        </w:rPr>
      </w:pPr>
    </w:p>
    <w:p w:rsidR="001B2D55" w:rsidRDefault="001B2D55" w:rsidP="001B2D55">
      <w:pPr>
        <w:autoSpaceDE w:val="0"/>
        <w:autoSpaceDN w:val="0"/>
        <w:adjustRightInd w:val="0"/>
        <w:spacing w:after="0" w:line="240" w:lineRule="auto"/>
        <w:jc w:val="both"/>
        <w:rPr>
          <w:rFonts w:ascii="Calibri_PDF_Subset" w:hAnsi="Calibri_PDF_Subset" w:cs="Calibri_PDF_Subset"/>
          <w:sz w:val="48"/>
          <w:szCs w:val="48"/>
        </w:rPr>
      </w:pPr>
    </w:p>
    <w:p w:rsidR="00BD1CE2" w:rsidRDefault="001B2D55" w:rsidP="001B2D55">
      <w:pPr>
        <w:autoSpaceDE w:val="0"/>
        <w:autoSpaceDN w:val="0"/>
        <w:adjustRightInd w:val="0"/>
        <w:spacing w:after="0" w:line="240" w:lineRule="auto"/>
        <w:jc w:val="both"/>
        <w:rPr>
          <w:rFonts w:ascii="Calibri_PDF_Subset" w:hAnsi="Calibri_PDF_Subset" w:cs="Calibri_PDF_Subset"/>
          <w:sz w:val="48"/>
          <w:szCs w:val="48"/>
        </w:rPr>
      </w:pPr>
      <w:r w:rsidRPr="001B2D55">
        <w:rPr>
          <w:rFonts w:ascii="Calibri_PDF_Subset" w:hAnsi="Calibri_PDF_Subset" w:cs="Calibri_PDF_Subset"/>
          <w:noProof/>
          <w:sz w:val="48"/>
          <w:szCs w:val="48"/>
        </w:rPr>
        <w:drawing>
          <wp:inline distT="0" distB="0" distL="0" distR="0">
            <wp:extent cx="6064577" cy="1524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l="7269" t="80625" r="7709" b="4218"/>
                    <a:stretch/>
                  </pic:blipFill>
                  <pic:spPr bwMode="auto">
                    <a:xfrm>
                      <a:off x="0" y="0"/>
                      <a:ext cx="6074038" cy="1526377"/>
                    </a:xfrm>
                    <a:prstGeom prst="rect">
                      <a:avLst/>
                    </a:prstGeom>
                    <a:noFill/>
                    <a:ln>
                      <a:noFill/>
                    </a:ln>
                    <a:extLst>
                      <a:ext uri="{53640926-AAD7-44D8-BBD7-CCE9431645EC}">
                        <a14:shadowObscured xmlns:a14="http://schemas.microsoft.com/office/drawing/2010/main"/>
                      </a:ext>
                    </a:extLst>
                  </pic:spPr>
                </pic:pic>
              </a:graphicData>
            </a:graphic>
          </wp:inline>
        </w:drawing>
      </w:r>
    </w:p>
    <w:p w:rsidR="00010CC2" w:rsidRPr="003F56B9" w:rsidRDefault="00010CC2" w:rsidP="001B2D55">
      <w:pPr>
        <w:autoSpaceDE w:val="0"/>
        <w:autoSpaceDN w:val="0"/>
        <w:adjustRightInd w:val="0"/>
        <w:spacing w:after="0" w:line="240" w:lineRule="auto"/>
        <w:jc w:val="both"/>
        <w:rPr>
          <w:rFonts w:ascii="Calibri_PDF_Subset" w:hAnsi="Calibri_PDF_Subset" w:cs="Calibri_PDF_Subset"/>
          <w:sz w:val="48"/>
          <w:szCs w:val="48"/>
        </w:rPr>
      </w:pPr>
    </w:p>
    <w:sectPr w:rsidR="00010CC2" w:rsidRPr="003F56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_PDF_Subset">
    <w:altName w:val="Calibri"/>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45"/>
    <w:rsid w:val="00010CC2"/>
    <w:rsid w:val="001B2D55"/>
    <w:rsid w:val="00202645"/>
    <w:rsid w:val="003F56B9"/>
    <w:rsid w:val="007526CE"/>
    <w:rsid w:val="00BD1CE2"/>
    <w:rsid w:val="00F33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5CFC"/>
  <w15:chartTrackingRefBased/>
  <w15:docId w15:val="{13052E51-B557-4B12-B2F1-D89BCD0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708</Words>
  <Characters>4254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Seidler</dc:creator>
  <cp:keywords/>
  <dc:description/>
  <cp:lastModifiedBy>Dorota Seidler</cp:lastModifiedBy>
  <cp:revision>2</cp:revision>
  <dcterms:created xsi:type="dcterms:W3CDTF">2024-12-06T15:07:00Z</dcterms:created>
  <dcterms:modified xsi:type="dcterms:W3CDTF">2024-12-06T16:46:00Z</dcterms:modified>
</cp:coreProperties>
</file>