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09F" w:rsidRPr="00EA0B0D" w:rsidRDefault="00C5409F" w:rsidP="00C5409F">
      <w:p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EA0B0D">
        <w:rPr>
          <w:rFonts w:asciiTheme="majorHAnsi" w:hAnsiTheme="majorHAnsi" w:cstheme="majorHAnsi"/>
          <w:b/>
          <w:sz w:val="26"/>
          <w:szCs w:val="26"/>
          <w:lang w:val="en-US"/>
        </w:rPr>
        <w:t>PRELUDIUM – 23</w:t>
      </w:r>
    </w:p>
    <w:p w:rsidR="00C5409F" w:rsidRPr="00EA0B0D" w:rsidRDefault="00C5409F" w:rsidP="00EA0B0D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EA0B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Kamil </w:t>
      </w:r>
      <w:proofErr w:type="spellStart"/>
      <w:r w:rsidRPr="00EA0B0D">
        <w:rPr>
          <w:rFonts w:asciiTheme="majorHAnsi" w:hAnsiTheme="majorHAnsi" w:cstheme="majorHAnsi"/>
          <w:b/>
          <w:sz w:val="26"/>
          <w:szCs w:val="26"/>
          <w:lang w:val="en-US"/>
        </w:rPr>
        <w:t>Adamiak</w:t>
      </w:r>
      <w:proofErr w:type="spellEnd"/>
      <w:r w:rsidR="00EA0B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, </w:t>
      </w:r>
      <w:r w:rsidR="000F0C99">
        <w:rPr>
          <w:rFonts w:asciiTheme="majorHAnsi" w:hAnsiTheme="majorHAnsi" w:cstheme="majorHAnsi"/>
          <w:b/>
          <w:sz w:val="26"/>
          <w:szCs w:val="26"/>
          <w:lang w:val="en-US"/>
        </w:rPr>
        <w:t>MSc</w:t>
      </w:r>
      <w:r w:rsidR="00EA0B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, </w:t>
      </w:r>
      <w:r w:rsidR="00EA0B0D" w:rsidRPr="00EA0B0D">
        <w:rPr>
          <w:rFonts w:asciiTheme="majorHAnsi" w:hAnsiTheme="majorHAnsi" w:cstheme="majorHAnsi"/>
          <w:b/>
          <w:sz w:val="26"/>
          <w:szCs w:val="26"/>
          <w:lang w:val="en-US"/>
        </w:rPr>
        <w:t>Laboratory of Pathological Neurochemistry</w:t>
      </w:r>
      <w:r w:rsidRPr="00EA0B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</w:p>
    <w:p w:rsidR="007526CE" w:rsidRPr="00EA0B0D" w:rsidRDefault="002F13B1" w:rsidP="00C5409F">
      <w:p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EA0B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Developmental neurotoxicity of </w:t>
      </w:r>
      <w:proofErr w:type="spellStart"/>
      <w:r w:rsidRPr="00EA0B0D">
        <w:rPr>
          <w:rFonts w:asciiTheme="majorHAnsi" w:hAnsiTheme="majorHAnsi" w:cstheme="majorHAnsi"/>
          <w:b/>
          <w:sz w:val="26"/>
          <w:szCs w:val="26"/>
          <w:lang w:val="en-US"/>
        </w:rPr>
        <w:t>nanoplastic</w:t>
      </w:r>
      <w:proofErr w:type="spellEnd"/>
      <w:r w:rsidRPr="00EA0B0D">
        <w:rPr>
          <w:rFonts w:asciiTheme="majorHAnsi" w:hAnsiTheme="majorHAnsi" w:cstheme="majorHAnsi"/>
          <w:b/>
          <w:sz w:val="26"/>
          <w:szCs w:val="26"/>
          <w:lang w:val="en-US"/>
        </w:rPr>
        <w:t>. Functional, structural and molecular</w:t>
      </w:r>
      <w:r w:rsidRPr="00EA0B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Pr="00EA0B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analysis of the neurovascular unit in the experimental </w:t>
      </w:r>
      <w:r w:rsidRPr="000F0C99">
        <w:rPr>
          <w:rFonts w:asciiTheme="majorHAnsi" w:hAnsiTheme="majorHAnsi" w:cstheme="majorHAnsi"/>
          <w:b/>
          <w:i/>
          <w:sz w:val="26"/>
          <w:szCs w:val="26"/>
          <w:lang w:val="en-US"/>
        </w:rPr>
        <w:t>in vivo</w:t>
      </w:r>
      <w:r w:rsidRPr="00EA0B0D">
        <w:rPr>
          <w:rFonts w:asciiTheme="majorHAnsi" w:hAnsiTheme="majorHAnsi" w:cstheme="majorHAnsi"/>
          <w:b/>
          <w:sz w:val="26"/>
          <w:szCs w:val="26"/>
          <w:lang w:val="en-US"/>
        </w:rPr>
        <w:t xml:space="preserve"> model.</w:t>
      </w:r>
    </w:p>
    <w:p w:rsidR="002F13B1" w:rsidRPr="00C5409F" w:rsidRDefault="002F13B1" w:rsidP="00C5409F">
      <w:pPr>
        <w:jc w:val="both"/>
        <w:rPr>
          <w:rFonts w:asciiTheme="majorHAnsi" w:hAnsiTheme="majorHAnsi" w:cstheme="majorHAnsi"/>
          <w:lang w:val="en-US"/>
        </w:rPr>
      </w:pPr>
      <w:r w:rsidRPr="00C5409F">
        <w:rPr>
          <w:rFonts w:asciiTheme="majorHAnsi" w:hAnsiTheme="majorHAnsi" w:cstheme="majorHAnsi"/>
          <w:lang w:val="en-US"/>
        </w:rPr>
        <w:t>The widespread use of plastics in many areas of life has led to a global problem of environmental pollution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with plastic waste in recent decades. Research on the impact of plastics on aquatic ecosystems have shown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that under the influence of various environmental factors, they decompose into micro- and nanoparticles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(MP/NP), which are absorbed by aquatic organisms and become involved in food chains. The intensive use of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plastics results in the widespread presence of MPs and NPs in the oceans, soil, atmosphere, and even in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drinking water and food, as they have been observed to be released from plastic packaging and bottles.</w:t>
      </w:r>
      <w:r w:rsidR="00EA0B0D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Additionally, they are also intentionally produced and added to everyday products, such as hygiene or cosmetic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products. Current knowledge about the toxic effects o</w:t>
      </w:r>
      <w:bookmarkStart w:id="0" w:name="_GoBack"/>
      <w:bookmarkEnd w:id="0"/>
      <w:r w:rsidRPr="00C5409F">
        <w:rPr>
          <w:rFonts w:asciiTheme="majorHAnsi" w:hAnsiTheme="majorHAnsi" w:cstheme="majorHAnsi"/>
          <w:lang w:val="en-US"/>
        </w:rPr>
        <w:t>f small particles of various origins on biological systems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 xml:space="preserve">rises concerns about the potential health effects of environmental exposure to micro- and </w:t>
      </w:r>
      <w:proofErr w:type="spellStart"/>
      <w:r w:rsidRPr="00C5409F">
        <w:rPr>
          <w:rFonts w:asciiTheme="majorHAnsi" w:hAnsiTheme="majorHAnsi" w:cstheme="majorHAnsi"/>
          <w:lang w:val="en-US"/>
        </w:rPr>
        <w:t>nanoplastics</w:t>
      </w:r>
      <w:proofErr w:type="spellEnd"/>
      <w:r w:rsidRPr="00C5409F">
        <w:rPr>
          <w:rFonts w:asciiTheme="majorHAnsi" w:hAnsiTheme="majorHAnsi" w:cstheme="majorHAnsi"/>
          <w:lang w:val="en-US"/>
        </w:rPr>
        <w:t>.</w:t>
      </w:r>
      <w:r w:rsidR="00EA0B0D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Therefore, in recent years, there has been an intensive development of research on the toxicity of MPs and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NPs, especially in aquatic organisms. However, the health effects of mammalian exposure to plastics remain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unclear due to the lack of comprehensive risk assessment studies.</w:t>
      </w:r>
    </w:p>
    <w:p w:rsidR="002F13B1" w:rsidRPr="00C5409F" w:rsidRDefault="002F13B1" w:rsidP="00C5409F">
      <w:pPr>
        <w:jc w:val="both"/>
        <w:rPr>
          <w:rFonts w:asciiTheme="majorHAnsi" w:hAnsiTheme="majorHAnsi" w:cstheme="majorHAnsi"/>
          <w:lang w:val="en-US"/>
        </w:rPr>
      </w:pPr>
      <w:r w:rsidRPr="00C5409F">
        <w:rPr>
          <w:rFonts w:asciiTheme="majorHAnsi" w:hAnsiTheme="majorHAnsi" w:cstheme="majorHAnsi"/>
          <w:lang w:val="en-US"/>
        </w:rPr>
        <w:t>Recent reports indicate that plastic particles may accumulate in the brain of mammals. This indicates their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 xml:space="preserve">ability to cross the blood-brain barrier (BBB) at the level of cerebral </w:t>
      </w:r>
      <w:proofErr w:type="spellStart"/>
      <w:r w:rsidRPr="00C5409F">
        <w:rPr>
          <w:rFonts w:asciiTheme="majorHAnsi" w:hAnsiTheme="majorHAnsi" w:cstheme="majorHAnsi"/>
          <w:lang w:val="en-US"/>
        </w:rPr>
        <w:t>microvessels</w:t>
      </w:r>
      <w:proofErr w:type="spellEnd"/>
      <w:r w:rsidRPr="00C5409F">
        <w:rPr>
          <w:rFonts w:asciiTheme="majorHAnsi" w:hAnsiTheme="majorHAnsi" w:cstheme="majorHAnsi"/>
          <w:lang w:val="en-US"/>
        </w:rPr>
        <w:t>. Based on these data, we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 xml:space="preserve">assume that </w:t>
      </w:r>
      <w:proofErr w:type="spellStart"/>
      <w:r w:rsidRPr="00C5409F">
        <w:rPr>
          <w:rFonts w:asciiTheme="majorHAnsi" w:hAnsiTheme="majorHAnsi" w:cstheme="majorHAnsi"/>
          <w:lang w:val="en-US"/>
        </w:rPr>
        <w:t>nanoplastics</w:t>
      </w:r>
      <w:proofErr w:type="spellEnd"/>
      <w:r w:rsidRPr="00C5409F">
        <w:rPr>
          <w:rFonts w:asciiTheme="majorHAnsi" w:hAnsiTheme="majorHAnsi" w:cstheme="majorHAnsi"/>
          <w:lang w:val="en-US"/>
        </w:rPr>
        <w:t xml:space="preserve">, passing through cerebral </w:t>
      </w:r>
      <w:proofErr w:type="spellStart"/>
      <w:r w:rsidRPr="00C5409F">
        <w:rPr>
          <w:rFonts w:asciiTheme="majorHAnsi" w:hAnsiTheme="majorHAnsi" w:cstheme="majorHAnsi"/>
          <w:lang w:val="en-US"/>
        </w:rPr>
        <w:t>microvessels</w:t>
      </w:r>
      <w:proofErr w:type="spellEnd"/>
      <w:r w:rsidRPr="00C5409F">
        <w:rPr>
          <w:rFonts w:asciiTheme="majorHAnsi" w:hAnsiTheme="majorHAnsi" w:cstheme="majorHAnsi"/>
          <w:lang w:val="en-US"/>
        </w:rPr>
        <w:t>, may disrupt their morphology and functions.</w:t>
      </w:r>
      <w:r w:rsidR="00EA0B0D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Therefore, as part of this project, we propose to conduct comprehensive research on the neurotoxic effects of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 xml:space="preserve">polystyrene nanoparticles (PS-NPs) at the level of the functional unit of brain </w:t>
      </w:r>
      <w:proofErr w:type="spellStart"/>
      <w:r w:rsidRPr="00C5409F">
        <w:rPr>
          <w:rFonts w:asciiTheme="majorHAnsi" w:hAnsiTheme="majorHAnsi" w:cstheme="majorHAnsi"/>
          <w:lang w:val="en-US"/>
        </w:rPr>
        <w:t>microvessels</w:t>
      </w:r>
      <w:proofErr w:type="spellEnd"/>
      <w:r w:rsidRPr="00C5409F">
        <w:rPr>
          <w:rFonts w:asciiTheme="majorHAnsi" w:hAnsiTheme="majorHAnsi" w:cstheme="majorHAnsi"/>
          <w:lang w:val="en-US"/>
        </w:rPr>
        <w:t xml:space="preserve"> called the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neurovascular unit (NVU).</w:t>
      </w:r>
    </w:p>
    <w:p w:rsidR="002F13B1" w:rsidRPr="00C5409F" w:rsidRDefault="002F13B1" w:rsidP="00C5409F">
      <w:pPr>
        <w:jc w:val="both"/>
        <w:rPr>
          <w:rFonts w:asciiTheme="majorHAnsi" w:hAnsiTheme="majorHAnsi" w:cstheme="majorHAnsi"/>
          <w:lang w:val="en-US"/>
        </w:rPr>
      </w:pPr>
      <w:r w:rsidRPr="00C5409F">
        <w:rPr>
          <w:rFonts w:asciiTheme="majorHAnsi" w:hAnsiTheme="majorHAnsi" w:cstheme="majorHAnsi"/>
          <w:lang w:val="en-US"/>
        </w:rPr>
        <w:t>The research will be conducted in an experimental model of developmental neurotoxicity, in which PS-NPs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will be administered chronically to immature rats, imitating environmental exposure. The dose of PS-NPs was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calculated based on available literature data estimating potential daily intake by humans. Oral administration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of PS-NPs reflects the most common route of exposure through ingestion of contaminated food or water. The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choice of the model is justified by both the knowledge that young organisms are more susceptible to the action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of harmful substances, including nanoparticles, than adults, as well as the lack of research on the neurotoxic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effect of PS-NPs on organisms at the developmental stage.</w:t>
      </w:r>
    </w:p>
    <w:p w:rsidR="002F13B1" w:rsidRPr="00C5409F" w:rsidRDefault="002F13B1" w:rsidP="00C5409F">
      <w:pPr>
        <w:jc w:val="both"/>
        <w:rPr>
          <w:rFonts w:asciiTheme="majorHAnsi" w:hAnsiTheme="majorHAnsi" w:cstheme="majorHAnsi"/>
          <w:lang w:val="en-US"/>
        </w:rPr>
      </w:pPr>
      <w:r w:rsidRPr="00C5409F">
        <w:rPr>
          <w:rFonts w:asciiTheme="majorHAnsi" w:hAnsiTheme="majorHAnsi" w:cstheme="majorHAnsi"/>
          <w:lang w:val="en-US"/>
        </w:rPr>
        <w:t xml:space="preserve">The main research goal is to assess whether PS-NPs have a negative effect on cerebral </w:t>
      </w:r>
      <w:proofErr w:type="spellStart"/>
      <w:r w:rsidRPr="00C5409F">
        <w:rPr>
          <w:rFonts w:asciiTheme="majorHAnsi" w:hAnsiTheme="majorHAnsi" w:cstheme="majorHAnsi"/>
          <w:lang w:val="en-US"/>
        </w:rPr>
        <w:t>microvessels</w:t>
      </w:r>
      <w:proofErr w:type="spellEnd"/>
      <w:r w:rsidRPr="00C5409F">
        <w:rPr>
          <w:rFonts w:asciiTheme="majorHAnsi" w:hAnsiTheme="majorHAnsi" w:cstheme="majorHAnsi"/>
          <w:lang w:val="en-US"/>
        </w:rPr>
        <w:t xml:space="preserve"> when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entering the brain. We hypothesize that prolonged exposure of immature rats to PS-NPs may lead to disruption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and increased permeability of the BBB, the physiological function of which is to ensure homeostasis through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the selective transport of substances between the blood and the brain. This may contribute to the increased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transfer of toxic nanoparticles to the brain. Functional studies assessing BBB permeability will be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complemented by biochemical and molecular studies of protein markers specific to the cellular components of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the NVU and extended by ultrastructural analysis of cerebral vessels using electron microscopy.</w:t>
      </w:r>
    </w:p>
    <w:p w:rsidR="002F13B1" w:rsidRPr="00C5409F" w:rsidRDefault="002F13B1" w:rsidP="00C5409F">
      <w:pPr>
        <w:jc w:val="both"/>
        <w:rPr>
          <w:rFonts w:asciiTheme="majorHAnsi" w:hAnsiTheme="majorHAnsi" w:cstheme="majorHAnsi"/>
          <w:lang w:val="en-US"/>
        </w:rPr>
      </w:pPr>
      <w:r w:rsidRPr="00C5409F">
        <w:rPr>
          <w:rFonts w:asciiTheme="majorHAnsi" w:hAnsiTheme="majorHAnsi" w:cstheme="majorHAnsi"/>
          <w:lang w:val="en-US"/>
        </w:rPr>
        <w:t>Moreover, we suggest that PS-NPs, after being absorbed in the intestine and entering the blood, can be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 xml:space="preserve">transported there via the so-called extracellular </w:t>
      </w:r>
      <w:proofErr w:type="spellStart"/>
      <w:r w:rsidRPr="00C5409F">
        <w:rPr>
          <w:rFonts w:asciiTheme="majorHAnsi" w:hAnsiTheme="majorHAnsi" w:cstheme="majorHAnsi"/>
          <w:lang w:val="en-US"/>
        </w:rPr>
        <w:t>vesicles</w:t>
      </w:r>
      <w:proofErr w:type="spellEnd"/>
      <w:r w:rsidRPr="00C5409F">
        <w:rPr>
          <w:rFonts w:asciiTheme="majorHAnsi" w:hAnsiTheme="majorHAnsi" w:cstheme="majorHAnsi"/>
          <w:lang w:val="en-US"/>
        </w:rPr>
        <w:t xml:space="preserve"> (EVs), which constitute an intercellular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communication system that ensures the transport of various substances between cells and tissues. Such vesicles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 xml:space="preserve">containing nanoparticles may be a mechanism that facilitates the spread of the toxic effect of </w:t>
      </w:r>
      <w:r w:rsidRPr="00C5409F">
        <w:rPr>
          <w:rFonts w:asciiTheme="majorHAnsi" w:hAnsiTheme="majorHAnsi" w:cstheme="majorHAnsi"/>
          <w:lang w:val="en-US"/>
        </w:rPr>
        <w:lastRenderedPageBreak/>
        <w:t>nanoparticles in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the body. In order to confirm this hypothesis, EVs fractions will be isolated from the blood of animals exposed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to PS-NPs, in which NPs will be visualized and the molecular and biochemical analyzes of EVs markers will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be conducted.</w:t>
      </w:r>
    </w:p>
    <w:p w:rsidR="002F13B1" w:rsidRDefault="002F13B1" w:rsidP="00C5409F">
      <w:pPr>
        <w:jc w:val="both"/>
        <w:rPr>
          <w:rFonts w:asciiTheme="majorHAnsi" w:hAnsiTheme="majorHAnsi" w:cstheme="majorHAnsi"/>
          <w:lang w:val="en-US"/>
        </w:rPr>
      </w:pPr>
      <w:r w:rsidRPr="00C5409F">
        <w:rPr>
          <w:rFonts w:asciiTheme="majorHAnsi" w:hAnsiTheme="majorHAnsi" w:cstheme="majorHAnsi"/>
          <w:lang w:val="en-US"/>
        </w:rPr>
        <w:t>Due to the widespread use of plastics in numerous consumer products and the intensive accumulation of plastic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waste, and their low biodegradability, the risk of environmental exposure is constantly increasing. The problem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of plastic pollution is currently a priority for many government agencies around the world. Therefore, it is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 xml:space="preserve">important to investigate and understand the mechanisms of the potential neurotoxic effects of </w:t>
      </w:r>
      <w:proofErr w:type="spellStart"/>
      <w:r w:rsidRPr="00C5409F">
        <w:rPr>
          <w:rFonts w:asciiTheme="majorHAnsi" w:hAnsiTheme="majorHAnsi" w:cstheme="majorHAnsi"/>
          <w:lang w:val="en-US"/>
        </w:rPr>
        <w:t>nanoplastics</w:t>
      </w:r>
      <w:proofErr w:type="spellEnd"/>
      <w:r w:rsidRPr="00C5409F">
        <w:rPr>
          <w:rFonts w:asciiTheme="majorHAnsi" w:hAnsiTheme="majorHAnsi" w:cstheme="majorHAnsi"/>
          <w:lang w:val="en-US"/>
        </w:rPr>
        <w:t>.</w:t>
      </w:r>
      <w:r w:rsidR="00EA0B0D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The planned research is important both in an ecological context and from the public health perspective, and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>the main goal of this project is closely related to current global research directions that focus on assessing</w:t>
      </w:r>
      <w:r w:rsidRPr="00C5409F">
        <w:rPr>
          <w:rFonts w:asciiTheme="majorHAnsi" w:hAnsiTheme="majorHAnsi" w:cstheme="majorHAnsi"/>
          <w:lang w:val="en-US"/>
        </w:rPr>
        <w:t xml:space="preserve"> </w:t>
      </w:r>
      <w:r w:rsidRPr="00C5409F">
        <w:rPr>
          <w:rFonts w:asciiTheme="majorHAnsi" w:hAnsiTheme="majorHAnsi" w:cstheme="majorHAnsi"/>
          <w:lang w:val="en-US"/>
        </w:rPr>
        <w:t xml:space="preserve">potential health risks arising from long-term exposure to </w:t>
      </w:r>
      <w:proofErr w:type="spellStart"/>
      <w:r w:rsidRPr="00C5409F">
        <w:rPr>
          <w:rFonts w:asciiTheme="majorHAnsi" w:hAnsiTheme="majorHAnsi" w:cstheme="majorHAnsi"/>
          <w:lang w:val="en-US"/>
        </w:rPr>
        <w:t>nanoplastics</w:t>
      </w:r>
      <w:proofErr w:type="spellEnd"/>
      <w:r w:rsidRPr="00C5409F">
        <w:rPr>
          <w:rFonts w:asciiTheme="majorHAnsi" w:hAnsiTheme="majorHAnsi" w:cstheme="majorHAnsi"/>
          <w:lang w:val="en-US"/>
        </w:rPr>
        <w:t>.</w:t>
      </w:r>
    </w:p>
    <w:p w:rsidR="00EA0B0D" w:rsidRDefault="00EA0B0D" w:rsidP="00C5409F">
      <w:pPr>
        <w:jc w:val="both"/>
        <w:rPr>
          <w:rFonts w:asciiTheme="majorHAnsi" w:hAnsiTheme="majorHAnsi" w:cstheme="majorHAnsi"/>
          <w:lang w:val="en-US"/>
        </w:rPr>
      </w:pPr>
    </w:p>
    <w:p w:rsidR="00EA0B0D" w:rsidRDefault="00EA0B0D" w:rsidP="00C5409F">
      <w:pPr>
        <w:jc w:val="both"/>
        <w:rPr>
          <w:rFonts w:asciiTheme="majorHAnsi" w:hAnsiTheme="majorHAnsi" w:cstheme="majorHAnsi"/>
          <w:lang w:val="en-US"/>
        </w:rPr>
      </w:pPr>
      <w:r w:rsidRPr="00EA0B0D">
        <w:rPr>
          <w:rFonts w:asciiTheme="majorHAnsi" w:hAnsiTheme="majorHAnsi" w:cstheme="majorHAnsi"/>
          <w:noProof/>
          <w:lang w:val="en-US"/>
        </w:rPr>
        <w:drawing>
          <wp:inline distT="0" distB="0" distL="0" distR="0">
            <wp:extent cx="5862766" cy="1685925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837" cy="1691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B0D" w:rsidRDefault="00EA0B0D" w:rsidP="00C5409F">
      <w:pPr>
        <w:jc w:val="both"/>
        <w:rPr>
          <w:rFonts w:asciiTheme="majorHAnsi" w:hAnsiTheme="majorHAnsi" w:cstheme="majorHAnsi"/>
          <w:lang w:val="en-US"/>
        </w:rPr>
      </w:pPr>
    </w:p>
    <w:p w:rsidR="00C5409F" w:rsidRDefault="00C5409F" w:rsidP="00C5409F">
      <w:pPr>
        <w:jc w:val="both"/>
        <w:rPr>
          <w:rFonts w:asciiTheme="majorHAnsi" w:hAnsiTheme="majorHAnsi" w:cstheme="majorHAnsi"/>
          <w:lang w:val="en-US"/>
        </w:rPr>
      </w:pPr>
    </w:p>
    <w:p w:rsidR="00C5409F" w:rsidRPr="00C5409F" w:rsidRDefault="00C5409F" w:rsidP="00C5409F">
      <w:pPr>
        <w:jc w:val="both"/>
        <w:rPr>
          <w:rFonts w:asciiTheme="majorHAnsi" w:hAnsiTheme="majorHAnsi" w:cstheme="majorHAnsi"/>
          <w:lang w:val="en-US"/>
        </w:rPr>
      </w:pPr>
    </w:p>
    <w:sectPr w:rsidR="00C5409F" w:rsidRPr="00C54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B1"/>
    <w:rsid w:val="000F0C99"/>
    <w:rsid w:val="002F13B1"/>
    <w:rsid w:val="007526CE"/>
    <w:rsid w:val="00C5409F"/>
    <w:rsid w:val="00EA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D523"/>
  <w15:chartTrackingRefBased/>
  <w15:docId w15:val="{F0A61A45-1ADA-4225-B09B-D191B238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Seidler</dc:creator>
  <cp:keywords/>
  <dc:description/>
  <cp:lastModifiedBy>Dorota Seidler</cp:lastModifiedBy>
  <cp:revision>1</cp:revision>
  <dcterms:created xsi:type="dcterms:W3CDTF">2024-12-06T16:09:00Z</dcterms:created>
  <dcterms:modified xsi:type="dcterms:W3CDTF">2024-12-06T16:47:00Z</dcterms:modified>
</cp:coreProperties>
</file>